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8357" w14:textId="4FA982DA" w:rsidR="0067124B" w:rsidRPr="0067124B" w:rsidRDefault="0067124B" w:rsidP="0067124B">
      <w:pPr>
        <w:spacing w:after="161" w:line="240" w:lineRule="auto"/>
        <w:outlineLvl w:val="0"/>
        <w:rPr>
          <w:rFonts w:ascii="NTFPreCursivefk" w:eastAsia="Times New Roman" w:hAnsi="NTFPreCursivefk" w:cs="Times New Roman"/>
          <w:b/>
          <w:bCs/>
          <w:color w:val="000000"/>
          <w:kern w:val="36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b/>
          <w:bCs/>
          <w:color w:val="000000"/>
          <w:kern w:val="36"/>
          <w:sz w:val="28"/>
          <w:szCs w:val="28"/>
          <w:lang w:eastAsia="en-GB"/>
        </w:rPr>
        <w:t>Fractions in a Box</w:t>
      </w:r>
    </w:p>
    <w:p w14:paraId="730A5294" w14:textId="77777777" w:rsidR="0067124B" w:rsidRPr="0067124B" w:rsidRDefault="0067124B" w:rsidP="0067124B">
      <w:pPr>
        <w:spacing w:beforeAutospacing="1" w:after="0" w:afterAutospacing="1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We have a game which has a number of discs in seven different colours. These are kept in a flat square box with a square hole for each disc. There are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10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holes in each row and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10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in each column. So, there would be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100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discs altogether, except that there is a square booklet which is kept in a corner of the box in place of some of the holes.</w:t>
      </w:r>
    </w:p>
    <w:p w14:paraId="6E0EFDE3" w14:textId="77777777" w:rsidR="0067124B" w:rsidRPr="0067124B" w:rsidRDefault="0067124B" w:rsidP="0067124B">
      <w:pPr>
        <w:spacing w:before="100" w:beforeAutospacing="1" w:after="100" w:afterAutospacing="1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We haven't drawn a grid to show all the holes because that would give the answer away!</w:t>
      </w:r>
    </w:p>
    <w:p w14:paraId="2E6FC3C6" w14:textId="4687E87B" w:rsidR="0067124B" w:rsidRPr="0067124B" w:rsidRDefault="0067124B" w:rsidP="0067124B">
      <w:pPr>
        <w:spacing w:after="0" w:line="240" w:lineRule="auto"/>
        <w:jc w:val="center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 wp14:anchorId="647B5B7B" wp14:editId="326661CE">
            <wp:extent cx="1943100" cy="1943100"/>
            <wp:effectExtent l="0" t="0" r="0" b="0"/>
            <wp:docPr id="6" name="Picture 6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6471E" w14:textId="77777777" w:rsidR="0067124B" w:rsidRPr="0067124B" w:rsidRDefault="0067124B" w:rsidP="0067124B">
      <w:pPr>
        <w:spacing w:after="0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br/>
        <w:t>There is a different number of discs of each of the seven colours.</w:t>
      </w:r>
    </w:p>
    <w:p w14:paraId="3BD3089D" w14:textId="1421E5A5" w:rsidR="0067124B" w:rsidRPr="0067124B" w:rsidRDefault="0067124B" w:rsidP="0067124B">
      <w:pPr>
        <w:spacing w:beforeAutospacing="1" w:after="0" w:afterAutospacing="1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Half (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1</w:t>
      </w:r>
      <w:r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/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2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) of the discs are red,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1</w:t>
      </w:r>
      <w:r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/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4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are black and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1</w:t>
      </w:r>
      <w:r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/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12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are blue.</w:t>
      </w:r>
    </w:p>
    <w:p w14:paraId="29FE4A26" w14:textId="4AC73DC9" w:rsidR="0067124B" w:rsidRPr="0067124B" w:rsidRDefault="0067124B" w:rsidP="0067124B">
      <w:pPr>
        <w:spacing w:after="0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 wp14:anchorId="6B715F50" wp14:editId="34FC3698">
            <wp:extent cx="2105025" cy="247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br/>
      </w:r>
    </w:p>
    <w:p w14:paraId="1B6F68DA" w14:textId="77777777" w:rsidR="0067124B" w:rsidRPr="0067124B" w:rsidRDefault="0067124B" w:rsidP="0067124B">
      <w:pPr>
        <w:spacing w:beforeAutospacing="1" w:after="0" w:afterAutospacing="1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One complete row (of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10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holes) of the box is filled with all the blue and green discs.</w:t>
      </w:r>
    </w:p>
    <w:p w14:paraId="1C162CE5" w14:textId="6586EE78" w:rsidR="0067124B" w:rsidRPr="0067124B" w:rsidRDefault="0067124B" w:rsidP="0067124B">
      <w:pPr>
        <w:spacing w:after="0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 wp14:anchorId="776273E6" wp14:editId="51953E61">
            <wp:extent cx="127635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br/>
      </w:r>
    </w:p>
    <w:p w14:paraId="19C4FB6D" w14:textId="77777777" w:rsidR="0067124B" w:rsidRPr="0067124B" w:rsidRDefault="0067124B" w:rsidP="0067124B">
      <w:pPr>
        <w:spacing w:before="100" w:beforeAutospacing="1" w:after="100" w:afterAutospacing="1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One of the shortened rows (that is where the booklet is) is exactly filled with all the orange discs.</w:t>
      </w:r>
    </w:p>
    <w:p w14:paraId="32545DCA" w14:textId="1CC2E39F" w:rsidR="0067124B" w:rsidRPr="0067124B" w:rsidRDefault="0067124B" w:rsidP="0067124B">
      <w:pPr>
        <w:spacing w:after="0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 wp14:anchorId="170537DE" wp14:editId="3A50DAF4">
            <wp:extent cx="5524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br/>
        <w:t>Two of the shortened rows are filled with some of the red discs and the rest of the red discs exactly fill a number of complete rows (of</w:t>
      </w:r>
      <w:r w:rsidRPr="0067124B">
        <w:rPr>
          <w:rFonts w:ascii="Cambria" w:eastAsia="Times New Roman" w:hAnsi="Cambria" w:cs="Cambria"/>
          <w:color w:val="000000"/>
          <w:sz w:val="28"/>
          <w:szCs w:val="28"/>
          <w:lang w:eastAsia="en-GB"/>
        </w:rPr>
        <w:t> 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bdr w:val="none" w:sz="0" w:space="0" w:color="auto" w:frame="1"/>
          <w:lang w:eastAsia="en-GB"/>
        </w:rPr>
        <w:t>10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) in the box.</w:t>
      </w:r>
    </w:p>
    <w:p w14:paraId="699EE8BE" w14:textId="77777777" w:rsidR="0067124B" w:rsidRPr="0067124B" w:rsidRDefault="0067124B" w:rsidP="0067124B">
      <w:pPr>
        <w:spacing w:before="100" w:beforeAutospacing="1" w:after="100" w:afterAutospacing="1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There is just one white disc and all the rest are yellow.</w:t>
      </w:r>
    </w:p>
    <w:p w14:paraId="513A308B" w14:textId="77777777" w:rsidR="0067124B" w:rsidRDefault="0067124B" w:rsidP="0067124B">
      <w:pPr>
        <w:spacing w:after="0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 wp14:anchorId="3E3CF61F" wp14:editId="767AB0EE">
            <wp:extent cx="12192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br/>
      </w:r>
    </w:p>
    <w:p w14:paraId="787EDBDC" w14:textId="00C99A89" w:rsidR="0067124B" w:rsidRPr="0067124B" w:rsidRDefault="0067124B" w:rsidP="0067124B">
      <w:pPr>
        <w:spacing w:after="0" w:line="240" w:lineRule="auto"/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</w:pP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t>How many discs are there altogether?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br/>
        <w:t>What fraction of them are orange?</w:t>
      </w:r>
      <w:r w:rsidRPr="0067124B">
        <w:rPr>
          <w:rFonts w:ascii="NTFPreCursivefk" w:eastAsia="Times New Roman" w:hAnsi="NTFPreCursivefk" w:cs="Times New Roman"/>
          <w:color w:val="000000"/>
          <w:sz w:val="28"/>
          <w:szCs w:val="28"/>
          <w:lang w:eastAsia="en-GB"/>
        </w:rPr>
        <w:br/>
        <w:t>What fraction are green? Yellow? White?</w:t>
      </w:r>
    </w:p>
    <w:p w14:paraId="44AD1B65" w14:textId="77777777" w:rsidR="00A92440" w:rsidRDefault="00A92440"/>
    <w:sectPr w:rsidR="00A92440" w:rsidSect="0067124B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40"/>
    <w:rsid w:val="0067124B"/>
    <w:rsid w:val="00A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8325"/>
  <w15:chartTrackingRefBased/>
  <w15:docId w15:val="{5FEBC4E8-2580-482C-B631-B56F084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924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4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9244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A92440"/>
  </w:style>
  <w:style w:type="character" w:customStyle="1" w:styleId="mn">
    <w:name w:val="mn"/>
    <w:basedOn w:val="DefaultParagraphFont"/>
    <w:rsid w:val="00A92440"/>
  </w:style>
  <w:style w:type="paragraph" w:styleId="NormalWeb">
    <w:name w:val="Normal (Web)"/>
    <w:basedOn w:val="Normal"/>
    <w:uiPriority w:val="99"/>
    <w:semiHidden/>
    <w:unhideWhenUsed/>
    <w:rsid w:val="0067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Everitt</dc:creator>
  <cp:keywords/>
  <dc:description/>
  <cp:lastModifiedBy>Clare Everitt</cp:lastModifiedBy>
  <cp:revision>2</cp:revision>
  <dcterms:created xsi:type="dcterms:W3CDTF">2020-06-02T10:38:00Z</dcterms:created>
  <dcterms:modified xsi:type="dcterms:W3CDTF">2020-06-02T10:38:00Z</dcterms:modified>
</cp:coreProperties>
</file>